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93B84" w14:textId="77777777"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14:paraId="120D3FB4" w14:textId="77777777"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14:paraId="21518813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14:paraId="4FDE16C5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161C638D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14:paraId="5A23E5D9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2E359691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14:paraId="58DDFF42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3FA83C9D" w14:textId="77777777" w:rsidTr="00D30C44">
        <w:tc>
          <w:tcPr>
            <w:tcW w:w="9633" w:type="dxa"/>
            <w:shd w:val="clear" w:color="auto" w:fill="auto"/>
          </w:tcPr>
          <w:p w14:paraId="579664DC" w14:textId="39E8516F" w:rsidR="00A9369A" w:rsidRPr="00507001" w:rsidRDefault="007F0F3A" w:rsidP="007F0F3A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507001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„Подкрепа за внедряване на иновации в предприятията: въвеждане на продуктова иновация или иновация в бизнес процесите, вкл. маркетингова и организационна иновация съгласно тематични области“ (Приоритет 1 и Приоритет 2)</w:t>
            </w:r>
          </w:p>
        </w:tc>
      </w:tr>
    </w:tbl>
    <w:p w14:paraId="342A3411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14:paraId="521C52A1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14:paraId="239ADE41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на мярката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какви са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очакваните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резултати и ползи за територията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в изпълнение на мярката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. </w:t>
      </w:r>
    </w:p>
    <w:p w14:paraId="074D2F72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2.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, описва се 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>към какви местни специфики/проблеми е насочена мярката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,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какъв 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ефект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ът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от подкрепата за територията на МИГ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–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реферира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се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към страница от стратегията). </w:t>
      </w:r>
    </w:p>
    <w:p w14:paraId="3721D4FF" w14:textId="77777777"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14:paraId="27F51766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14:paraId="008F78F4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6C744A9E" w14:textId="77777777" w:rsidTr="00D30C44">
        <w:tc>
          <w:tcPr>
            <w:tcW w:w="9293" w:type="dxa"/>
            <w:shd w:val="clear" w:color="auto" w:fill="auto"/>
          </w:tcPr>
          <w:p w14:paraId="1B1FD467" w14:textId="1246CDE9" w:rsidR="00A9369A" w:rsidRPr="00507001" w:rsidRDefault="00A9369A" w:rsidP="00507001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26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700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Цел на мярката и очаквани резултати:</w:t>
            </w:r>
          </w:p>
          <w:p w14:paraId="45636C84" w14:textId="6F6A03FE" w:rsidR="00507001" w:rsidRDefault="00507001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700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Предоставяне на фокусирана подкрепа на предприятията на територията на МИГ „Павликени – Полски Тръмбеш“ за повишаване на иновационната дейност чрез внедряване на иновации в тематичните области на Иновационна стратегия за интелигентна специализация 2021-2027 г.</w:t>
            </w:r>
          </w:p>
          <w:p w14:paraId="51280DA0" w14:textId="139448A1" w:rsidR="00843745" w:rsidRPr="00507001" w:rsidRDefault="00843745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Очакван принос:</w:t>
            </w:r>
          </w:p>
          <w:p w14:paraId="79B8E3E5" w14:textId="01676E2A" w:rsidR="00843745" w:rsidRPr="00843745" w:rsidRDefault="00843745" w:rsidP="0084374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2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4374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Повишаване на иновационната активност на предприятията.</w:t>
            </w:r>
          </w:p>
          <w:p w14:paraId="7C8D4FA1" w14:textId="64AAB132" w:rsidR="00843745" w:rsidRDefault="00843745" w:rsidP="0084374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2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4374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Създаване на условия за въвеждане на местно ниво в предприятията на интелигентни и ориентирани към новите технологии решения, както и на устойчиви и адаптирани към новите тенденции на развитие на икономиката </w:t>
            </w:r>
            <w:r w:rsidRPr="0084374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производства.</w:t>
            </w:r>
          </w:p>
          <w:p w14:paraId="035CA528" w14:textId="77777777" w:rsidR="00843745" w:rsidRPr="00843745" w:rsidRDefault="00843745" w:rsidP="00843745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42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967F732" w14:textId="4B87781D" w:rsidR="00A9369A" w:rsidRDefault="00A9369A" w:rsidP="00507001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26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700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Анализ на нуждите и идентифицирани проблеми на територията, свързани с иновационната активност и внедряването на иновации в предприятията:</w:t>
            </w:r>
          </w:p>
          <w:p w14:paraId="3D311D70" w14:textId="64F8680E" w:rsidR="00C56A86" w:rsidRPr="00813414" w:rsidRDefault="00C56A86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 анализа на територията на МИГ е отчетен малък брой на малките и средни предприятия, част от които се характеризират с ниска ефективност на производството и амортизирани материални активи. Това се явява пречка пред икономическото развитие на общините. Сред основните проблеми, с които се сблъскват МСП, е затруднението да бъдат конкурентоспособни (особено на чуждите фирми), което се дължи най-вече на човешкия фактор и амортизираното технологично оборудване.</w:t>
            </w:r>
          </w:p>
          <w:p w14:paraId="02915803" w14:textId="77777777" w:rsidR="00C56A86" w:rsidRPr="00813414" w:rsidRDefault="00C56A86" w:rsidP="00C56A86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6"/>
              <w:jc w:val="both"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Мярката адресира следните идентифицирани проблеми:</w:t>
            </w:r>
          </w:p>
          <w:p w14:paraId="1CEA0C83" w14:textId="77777777" w:rsidR="00C56A86" w:rsidRPr="00813414" w:rsidRDefault="00C56A86" w:rsidP="00C56A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3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Ниска степен на внедряване на усъвършенствани технологии за производство</w:t>
            </w:r>
          </w:p>
          <w:p w14:paraId="59EEB184" w14:textId="77777777" w:rsidR="00C56A86" w:rsidRPr="00813414" w:rsidRDefault="00C56A86" w:rsidP="00C56A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3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Оптимизация на производствения процес и производствените вериги</w:t>
            </w:r>
          </w:p>
          <w:p w14:paraId="25E2A2EE" w14:textId="00EC4FA2" w:rsidR="00C56A86" w:rsidRPr="00813414" w:rsidRDefault="00C56A86" w:rsidP="00C56A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3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Намаляване на използваните ресурси и респективно себестойността на продуктите за формиране на конкурентни предимства и устойчиво пазарно присъствие на предприятията.</w:t>
            </w:r>
          </w:p>
          <w:p w14:paraId="16B5540F" w14:textId="28B43684" w:rsidR="00B23D6B" w:rsidRPr="00813414" w:rsidRDefault="00507001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</w:t>
            </w:r>
            <w:r w:rsidR="00EC1BB8"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изготвянето на доклада </w:t>
            </w:r>
            <w:r w:rsidR="00EC1BB8" w:rsidRPr="00813414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„Проучване и анализ на настоящата ситуация на територията на МИГ „Павликени – Полски Тръмбеш“ за целите на разработваната стратегия за ВОМР“</w:t>
            </w: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е отчетен</w:t>
            </w:r>
            <w:r w:rsidR="00B23D6B"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 необходимост от включване на подходящи мерки в СВОМР, които да подпомогнат разходите за ДМА на местния бизнес, с което ще се повиши конкурентоспособността на икономическите субекти на територията на МИГ „Павликени – Полски Тръмбеш“.</w:t>
            </w:r>
          </w:p>
          <w:p w14:paraId="1CCB3059" w14:textId="7734BAA5" w:rsidR="00B23D6B" w:rsidRPr="00813414" w:rsidRDefault="00B23D6B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От анализа на данните се очертава и по-ниската предприемаческа активност на територията на МИГ от тази на областно ниво. Това може да се промени чрез изпълнението на проекти по настоящата мярка, включена в СВОМР на МИГ.</w:t>
            </w:r>
          </w:p>
          <w:p w14:paraId="3CE93358" w14:textId="3937D97D" w:rsidR="00B23D6B" w:rsidRPr="00813414" w:rsidRDefault="00B23D6B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Подобряване</w:t>
            </w:r>
            <w:r w:rsidR="00EC1BB8"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то </w:t>
            </w: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на иновационната активност и внедряването на иновации в предприятията, свързани с настоящата мярка, ще имат благоприятно въздействие върху разрешаването на идентифицираните проблеми от извършените </w:t>
            </w:r>
            <w:r w:rsidRPr="00813414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bg-BG" w:eastAsia="bg-BG"/>
              </w:rPr>
              <w:t>„Проучване и анализ на настоящата ситу</w:t>
            </w:r>
            <w:r w:rsidR="007D781B" w:rsidRPr="00813414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bg-BG" w:eastAsia="bg-BG"/>
              </w:rPr>
              <w:t>ация на територията на МИГ „Павликени – Полски Тръмбеш“</w:t>
            </w:r>
            <w:r w:rsidR="007D781B"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14:paraId="26D0887D" w14:textId="773E321D" w:rsidR="007D781B" w:rsidRPr="00813414" w:rsidRDefault="00EC1BB8" w:rsidP="007D781B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Единици са големите и средните предприятия, които да бъдат по-устойчиви на негативни икономически процеси;</w:t>
            </w:r>
          </w:p>
          <w:p w14:paraId="28157BC5" w14:textId="152043DC" w:rsidR="00EC1BB8" w:rsidRPr="00813414" w:rsidRDefault="00EC1BB8" w:rsidP="007D781B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Намаляващ брой на заетите лица;</w:t>
            </w:r>
          </w:p>
          <w:p w14:paraId="11D7FB82" w14:textId="4A66A7AF" w:rsidR="00EC1BB8" w:rsidRPr="00813414" w:rsidRDefault="00EC1BB8" w:rsidP="007D781B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Намаляващ принос на икономиката на МИГ към тази на областно ниво.</w:t>
            </w:r>
          </w:p>
          <w:p w14:paraId="0A70FF4B" w14:textId="136475DC" w:rsidR="00F62FFC" w:rsidRPr="00813414" w:rsidRDefault="00F62FFC" w:rsidP="00F62FF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В </w:t>
            </w:r>
            <w:r w:rsidRPr="00813414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„Доклад от</w:t>
            </w:r>
            <w:r w:rsidR="0035349B" w:rsidRPr="00813414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 xml:space="preserve"> извършени проучване и анализ на потребностите на местните общности на МИГ „Павликени – Полски Тръмбеш“</w:t>
            </w:r>
            <w:r w:rsidR="0035349B"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изводите от резултатите от анкетното проучване показват интереса на респондентите към програма „</w:t>
            </w:r>
            <w:r w:rsidR="008D4A5B" w:rsidRPr="0081341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Конкурентоспособност и иновации в предприятията“ и дейности за внедряване на иновации в предприятията, съгласно тематични области „Информатика и ИКТ“, „Мехатроника“, „Индустрия за здравословен живот и биотехнологии“, „Нови технологии в креативните и рекреативните индустрии“ на ИСИС 2021-2027.</w:t>
            </w:r>
          </w:p>
          <w:p w14:paraId="2953E895" w14:textId="77777777" w:rsidR="00C56A86" w:rsidRPr="00C56A86" w:rsidRDefault="00C56A86" w:rsidP="00C56A86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726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E28EC66" w14:textId="4531C805" w:rsidR="00A9369A" w:rsidRPr="00507001" w:rsidRDefault="00A9369A" w:rsidP="00507001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="426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700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14:paraId="28BF1267" w14:textId="129B98FB" w:rsidR="00507001" w:rsidRPr="00507001" w:rsidRDefault="00507001" w:rsidP="00507001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700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Изпълнението на проекти по настоящата мярка се очаква да има принос към специфична цел „Развитие и засилване на капацитета за научни изследвания и иновации и на въвеждането на модерни технологии“ от приоритет 1 и специфична цел „Насърчаване на прехода към кръгова и ресурсоефективна икономика“ от приоритет 2 на ПКИП 2021–2027.</w:t>
            </w:r>
          </w:p>
          <w:p w14:paraId="3301F081" w14:textId="77777777"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445F93B9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21B2F1A8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следва 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14:paraId="68ED7E83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5318FC98" w14:textId="77777777" w:rsidTr="00D30C44">
        <w:tc>
          <w:tcPr>
            <w:tcW w:w="9633" w:type="dxa"/>
            <w:shd w:val="clear" w:color="auto" w:fill="auto"/>
          </w:tcPr>
          <w:p w14:paraId="7A1B688A" w14:textId="38CD68EB" w:rsidR="00A9369A" w:rsidRDefault="00843745" w:rsidP="0084374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4374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Подкрепа за въвеждане на иновации от страна на МСП в тематичните области на Иновационна стратегия за интелигентна специализация 2021-2027 г.</w:t>
            </w:r>
          </w:p>
          <w:p w14:paraId="3B3EE1D4" w14:textId="3D8A8C5B" w:rsidR="00843745" w:rsidRDefault="00843745" w:rsidP="0084374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Допустими за подкрепа са следните дейности:</w:t>
            </w:r>
          </w:p>
          <w:p w14:paraId="635A2153" w14:textId="77777777" w:rsidR="00843745" w:rsidRDefault="00843745" w:rsidP="00843745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</w:pPr>
          </w:p>
          <w:p w14:paraId="49664FF7" w14:textId="13BD4C64" w:rsidR="00843745" w:rsidRPr="00843745" w:rsidRDefault="00843745" w:rsidP="00843745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line="276" w:lineRule="auto"/>
              <w:ind w:left="426"/>
              <w:jc w:val="both"/>
              <w:textAlignment w:val="auto"/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</w:pPr>
            <w:r w:rsidRPr="00843745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>Внедряване на продуктова иновация (стока или услуга) или иновация в бизнес процесите посредством придобиване на машини, съоръжения и оборудване, представляващи дълготрайни материални активи (ДМА).</w:t>
            </w:r>
          </w:p>
          <w:p w14:paraId="272F0D2B" w14:textId="56CA41BB" w:rsidR="00A9369A" w:rsidRPr="00843745" w:rsidRDefault="00843745" w:rsidP="00843745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line="276" w:lineRule="auto"/>
              <w:ind w:left="426"/>
              <w:jc w:val="both"/>
              <w:textAlignment w:val="auto"/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</w:pPr>
            <w:r w:rsidRPr="00843745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>Внедряване на продуктова иновация (стока или услуга) или иновация в бизнес процесите посредством придобиване на специализиран софтуер (вкл. разработване), патенти, лицензи, „ноу хау” и др., представляващи дълготрайни нематериални активи (ДНА).</w:t>
            </w:r>
          </w:p>
        </w:tc>
      </w:tr>
    </w:tbl>
    <w:p w14:paraId="009F221F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14:paraId="73ECBD00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заинтересованите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14:paraId="5C1B9C9D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3A2497AA" w14:textId="77777777" w:rsidTr="00D30C44">
        <w:tc>
          <w:tcPr>
            <w:tcW w:w="9633" w:type="dxa"/>
            <w:shd w:val="clear" w:color="auto" w:fill="auto"/>
          </w:tcPr>
          <w:p w14:paraId="78CBD906" w14:textId="155AFCFA" w:rsidR="00A9369A" w:rsidDel="00913B7D" w:rsidRDefault="00F36404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del w:id="0" w:author="MIG" w:date="2025-08-22T16:40:00Z"/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del w:id="1" w:author="MIG" w:date="2025-08-22T16:40:00Z">
              <w:r w:rsidRPr="00F36404" w:rsidDel="00913B7D">
                <w:rPr>
                  <w:rFonts w:ascii="Times New Roman" w:hAnsi="Times New Roman"/>
                  <w:b/>
                  <w:bCs/>
                  <w:sz w:val="24"/>
                  <w:szCs w:val="24"/>
                  <w:lang w:val="bg-BG" w:eastAsia="bg-BG"/>
                </w:rPr>
                <w:delText>Малки и средни предприятия, регистрирани на територията на МИГ.</w:delText>
              </w:r>
            </w:del>
          </w:p>
          <w:p w14:paraId="5EA7BCF7" w14:textId="77777777" w:rsidR="00913B7D" w:rsidRPr="0033683B" w:rsidRDefault="00913B7D" w:rsidP="00913B7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ins w:id="2" w:author="MIG" w:date="2025-08-22T16:40:00Z"/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ins w:id="3" w:author="MIG" w:date="2025-08-22T16:40:00Z"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t>Допустимите кандидати следва да имат адресна регистрация, да извършват дейността си и да са заявили подкрепа за дейности, осъществявани на територията на МИГ. Кандидатите могат да развиват дейност в различни сектори на икономиката и трябва да отговарят на условията за бенефициент, определени в Закона за управление на средствата от европейските фондове при споделено управление и в приложимата подзаконова нормативна уредба. В рамките на процедурата за подбор на проекти ще има включени и допълнителни изисквания, с които МСП ще следва да се съобразят.</w:t>
              </w:r>
            </w:ins>
          </w:p>
          <w:p w14:paraId="640927C5" w14:textId="77777777" w:rsidR="00913B7D" w:rsidRPr="0033683B" w:rsidRDefault="00913B7D" w:rsidP="00913B7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ins w:id="4" w:author="MIG" w:date="2025-08-22T16:40:00Z"/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ins w:id="5" w:author="MIG" w:date="2025-08-22T16:40:00Z"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t>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  </w:r>
            </w:ins>
          </w:p>
          <w:p w14:paraId="4E479AD0" w14:textId="77777777" w:rsidR="00913B7D" w:rsidRPr="0033683B" w:rsidRDefault="00913B7D" w:rsidP="00913B7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ins w:id="6" w:author="MIG" w:date="2025-08-22T16:40:00Z"/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ins w:id="7" w:author="MIG" w:date="2025-08-22T16:40:00Z"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t>• предприятия, кандидатстващи за финансиране на дейности за преработка и/или маркетинг на горски продукти.</w:t>
              </w:r>
            </w:ins>
          </w:p>
          <w:p w14:paraId="2C0B0D22" w14:textId="77777777" w:rsidR="00913B7D" w:rsidRPr="0033683B" w:rsidRDefault="00913B7D" w:rsidP="00913B7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ins w:id="8" w:author="MIG" w:date="2025-08-22T16:40:00Z"/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ins w:id="9" w:author="MIG" w:date="2025-08-22T16:40:00Z"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t xml:space="preserve">• микропредприятия по смисъла на чл. 3-4 от ЗМСП, които имат седалище или клон със седалище на територията на селски район, и са заявили за подпомагане </w:t>
              </w:r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lastRenderedPageBreak/>
                <w:t>дейности по проекта, които ще се осъществяват в община на територията на селските райони в Република България. Списък на общините в обхвата на селските райони на Република България е посочен в Приложение № 2 към чл. 3, ал. 1, т. 3 на ПМС № 23/2023.</w:t>
              </w:r>
            </w:ins>
          </w:p>
          <w:p w14:paraId="3F039696" w14:textId="77777777" w:rsidR="00913B7D" w:rsidRPr="0033683B" w:rsidRDefault="00913B7D" w:rsidP="00913B7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ins w:id="10" w:author="MIG" w:date="2025-08-22T16:40:00Z"/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ins w:id="11" w:author="MIG" w:date="2025-08-22T16:40:00Z"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t>• предприятия, кандидатстващи за финансиране на икономически дейности, които съгласно КИД-2008 на НСИ попадат в сектор С - раздел 10 „Производство на хранителни продукти” и раздел 11 „Производство на напитки” и допустими за подпомагане по СПРЗСР.</w:t>
              </w:r>
            </w:ins>
          </w:p>
          <w:p w14:paraId="07B4CC0A" w14:textId="77777777" w:rsidR="00913B7D" w:rsidRPr="0033683B" w:rsidRDefault="00913B7D" w:rsidP="00913B7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ins w:id="12" w:author="MIG" w:date="2025-08-22T16:40:00Z"/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ins w:id="13" w:author="MIG" w:date="2025-08-22T16:40:00Z">
              <w:r w:rsidRPr="0033683B">
                <w:rPr>
                  <w:rFonts w:ascii="Times New Roman" w:eastAsia="Calibri" w:hAnsi="Times New Roman"/>
                  <w:sz w:val="24"/>
                  <w:szCs w:val="24"/>
                  <w:lang w:val="bg-BG" w:eastAsia="bg-BG"/>
                </w:rPr>
                <w:t>• предприятия, кандидатстващи за финансиране на дейности, попадащи в обхвата на сектор риболов и сектора на рибарството и аквакултурите, които са целева група за подкрепа по Програмата за морско дело, рибарство и аквакултури 2021-2027 г. (ПМДРА).</w:t>
              </w:r>
            </w:ins>
          </w:p>
          <w:p w14:paraId="3F51A49B" w14:textId="77777777" w:rsidR="00A9369A" w:rsidRPr="00AA1E17" w:rsidRDefault="00A9369A" w:rsidP="00913B7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bookmarkStart w:id="14" w:name="_GoBack"/>
            <w:bookmarkEnd w:id="14"/>
          </w:p>
        </w:tc>
      </w:tr>
    </w:tbl>
    <w:p w14:paraId="28DB27EE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7A97A0C3" w14:textId="77777777" w:rsidR="00A9369A" w:rsidRPr="00872B31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14:paraId="25FF47BC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51B7D712" w14:textId="77777777" w:rsidTr="00D30C44">
        <w:tc>
          <w:tcPr>
            <w:tcW w:w="9633" w:type="dxa"/>
            <w:shd w:val="clear" w:color="auto" w:fill="auto"/>
          </w:tcPr>
          <w:p w14:paraId="4D6FCA8B" w14:textId="169001B3"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.1. Общ бюджет на мярката: </w:t>
            </w:r>
            <w:r w:rsidR="00B60ED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1 127 555 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ева</w:t>
            </w:r>
          </w:p>
          <w:p w14:paraId="54BA08C4" w14:textId="77777777"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7FEF31F9" w14:textId="77777777" w:rsidR="00A9369A" w:rsidRPr="00AE1B8E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.2.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азпределение на средствата по приоритети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: </w:t>
            </w:r>
          </w:p>
          <w:p w14:paraId="165D1771" w14:textId="4B1781F6" w:rsidR="00A9369A" w:rsidRPr="00AE1B8E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Приоритет 1. Иновации и растеж</w:t>
            </w:r>
            <w:r w:rsidR="00B60ED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B60ED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563 777,50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</w:p>
          <w:p w14:paraId="0C5918CE" w14:textId="0E164463"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Приоритет 2. Кръгова икономика</w:t>
            </w:r>
            <w:r w:rsidR="00B60ED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B60ED1" w:rsidRPr="00B60ED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563 777,50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лева</w:t>
            </w:r>
          </w:p>
          <w:p w14:paraId="511946A4" w14:textId="77777777"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14C2B10C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0C0ED53B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3016F0EE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7B25B2A6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68F1DCBC" w14:textId="77777777" w:rsidR="00D92E82" w:rsidRDefault="007076B9"/>
    <w:sectPr w:rsidR="00D92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61A18" w14:textId="77777777" w:rsidR="007076B9" w:rsidRDefault="007076B9" w:rsidP="00A9369A">
      <w:r>
        <w:separator/>
      </w:r>
    </w:p>
  </w:endnote>
  <w:endnote w:type="continuationSeparator" w:id="0">
    <w:p w14:paraId="540CE925" w14:textId="77777777" w:rsidR="007076B9" w:rsidRDefault="007076B9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EAB94" w14:textId="77777777" w:rsidR="007076B9" w:rsidRDefault="007076B9" w:rsidP="00A9369A">
      <w:r>
        <w:separator/>
      </w:r>
    </w:p>
  </w:footnote>
  <w:footnote w:type="continuationSeparator" w:id="0">
    <w:p w14:paraId="4731C878" w14:textId="77777777" w:rsidR="007076B9" w:rsidRDefault="007076B9" w:rsidP="00A9369A">
      <w:r>
        <w:continuationSeparator/>
      </w:r>
    </w:p>
  </w:footnote>
  <w:footnote w:id="1">
    <w:p w14:paraId="71816DAA" w14:textId="77777777" w:rsidR="00A9369A" w:rsidRPr="00AA1E17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14:paraId="0D590DB8" w14:textId="77777777" w:rsidR="00A9369A" w:rsidRPr="003C7D26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При </w:t>
      </w:r>
      <w:r w:rsidRPr="003C7D26">
        <w:rPr>
          <w:rFonts w:ascii="Times New Roman" w:hAnsi="Times New Roman"/>
          <w:sz w:val="18"/>
          <w:szCs w:val="18"/>
          <w:lang w:val="bg-BG"/>
        </w:rPr>
        <w:t>описване на параметрите на мярката, моля, посочете глава, раздел, точка, страница от анализа/ите, както и относимите текстове в стратегията за местно развитие (където е приложимо).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7125"/>
    <w:multiLevelType w:val="hybridMultilevel"/>
    <w:tmpl w:val="E2CE7E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A3110"/>
    <w:multiLevelType w:val="hybridMultilevel"/>
    <w:tmpl w:val="62BE9746"/>
    <w:lvl w:ilvl="0" w:tplc="B6C062DE">
      <w:start w:val="5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>
    <w:nsid w:val="569C5C01"/>
    <w:multiLevelType w:val="multilevel"/>
    <w:tmpl w:val="82AA4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8D3390A"/>
    <w:multiLevelType w:val="hybridMultilevel"/>
    <w:tmpl w:val="C53E92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69706C"/>
    <w:multiLevelType w:val="hybridMultilevel"/>
    <w:tmpl w:val="68224DE0"/>
    <w:lvl w:ilvl="0" w:tplc="0402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9A"/>
    <w:rsid w:val="00025E65"/>
    <w:rsid w:val="002A44E6"/>
    <w:rsid w:val="003319FE"/>
    <w:rsid w:val="0035349B"/>
    <w:rsid w:val="00507001"/>
    <w:rsid w:val="0067693F"/>
    <w:rsid w:val="007076B9"/>
    <w:rsid w:val="007D781B"/>
    <w:rsid w:val="007F0F3A"/>
    <w:rsid w:val="00813414"/>
    <w:rsid w:val="00843745"/>
    <w:rsid w:val="008D4A5B"/>
    <w:rsid w:val="00913B7D"/>
    <w:rsid w:val="009D49AE"/>
    <w:rsid w:val="00A9369A"/>
    <w:rsid w:val="00B23D6B"/>
    <w:rsid w:val="00B60ED1"/>
    <w:rsid w:val="00C34020"/>
    <w:rsid w:val="00C56A86"/>
    <w:rsid w:val="00D72A2E"/>
    <w:rsid w:val="00E11C05"/>
    <w:rsid w:val="00EC1BB8"/>
    <w:rsid w:val="00F36404"/>
    <w:rsid w:val="00F6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46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 Car Car"/>
    <w:basedOn w:val="Normal"/>
    <w:link w:val="FootnoteTextChar"/>
    <w:uiPriority w:val="99"/>
    <w:qFormat/>
    <w:rsid w:val="00A9369A"/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qFormat/>
    <w:rsid w:val="00A9369A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70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437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74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745"/>
    <w:rPr>
      <w:rFonts w:ascii="Arial" w:eastAsia="Times New Roman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7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745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B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B8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 Car Car"/>
    <w:basedOn w:val="Normal"/>
    <w:link w:val="FootnoteTextChar"/>
    <w:uiPriority w:val="99"/>
    <w:qFormat/>
    <w:rsid w:val="00A9369A"/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qFormat/>
    <w:rsid w:val="00A9369A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70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437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74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745"/>
    <w:rPr>
      <w:rFonts w:ascii="Arial" w:eastAsia="Times New Roman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7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745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B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B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Spasov</dc:creator>
  <cp:lastModifiedBy>MIG</cp:lastModifiedBy>
  <cp:revision>2</cp:revision>
  <cp:lastPrinted>2025-06-05T09:34:00Z</cp:lastPrinted>
  <dcterms:created xsi:type="dcterms:W3CDTF">2025-08-22T13:40:00Z</dcterms:created>
  <dcterms:modified xsi:type="dcterms:W3CDTF">2025-08-22T13:40:00Z</dcterms:modified>
</cp:coreProperties>
</file>